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EC872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Anexa 7a la Statutul orașului Vașcău</w:t>
      </w:r>
    </w:p>
    <w:p w14:paraId="6C059D33">
      <w:pPr>
        <w:jc w:val="right"/>
        <w:rPr>
          <w:rFonts w:ascii="Times New Roman" w:hAnsi="Times New Roman"/>
          <w:sz w:val="24"/>
          <w:szCs w:val="24"/>
        </w:rPr>
      </w:pPr>
    </w:p>
    <w:p w14:paraId="29C6ABFD">
      <w:pPr>
        <w:jc w:val="center"/>
        <w:rPr>
          <w:rFonts w:ascii="Times New Roman" w:hAnsi="Times New Roman" w:eastAsia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bCs/>
          <w:sz w:val="24"/>
          <w:szCs w:val="24"/>
          <w:shd w:val="clear" w:color="auto" w:fill="FFFFFF"/>
        </w:rPr>
        <w:t>Reteaua de transport rutier de pe raza teritoriala a orasului Vascau</w:t>
      </w:r>
    </w:p>
    <w:p w14:paraId="1F2C337C">
      <w:pPr>
        <w:jc w:val="center"/>
        <w:rPr>
          <w:rFonts w:ascii="Times New Roman" w:hAnsi="Times New Roman" w:eastAsia="Times New Roman"/>
          <w:bCs/>
          <w:sz w:val="24"/>
          <w:szCs w:val="24"/>
          <w:shd w:val="clear" w:color="auto" w:fill="FFFFFF"/>
        </w:rPr>
      </w:pPr>
    </w:p>
    <w:p w14:paraId="73EDA2BC">
      <w:pPr>
        <w:jc w:val="center"/>
        <w:rPr>
          <w:rFonts w:ascii="Times New Roman" w:hAnsi="Times New Roman" w:eastAsia="Times New Roman"/>
          <w:bCs/>
          <w:sz w:val="24"/>
          <w:szCs w:val="24"/>
          <w:shd w:val="clear" w:color="auto" w:fill="FFFFFF"/>
        </w:rPr>
      </w:pPr>
    </w:p>
    <w:p w14:paraId="70CBF980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Drumuri de interes national.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17"/>
        <w:gridCol w:w="3117"/>
      </w:tblGrid>
      <w:tr w14:paraId="03462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809" w:type="dxa"/>
            <w:shd w:val="clear" w:color="auto" w:fill="auto"/>
            <w:noWrap w:val="0"/>
            <w:vAlign w:val="top"/>
          </w:tcPr>
          <w:p w14:paraId="2EBE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117" w:type="dxa"/>
            <w:shd w:val="clear" w:color="auto" w:fill="auto"/>
            <w:noWrap w:val="0"/>
            <w:vAlign w:val="top"/>
          </w:tcPr>
          <w:p w14:paraId="093A0E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Denumire drum</w:t>
            </w:r>
          </w:p>
        </w:tc>
        <w:tc>
          <w:tcPr>
            <w:tcW w:w="3117" w:type="dxa"/>
            <w:shd w:val="clear" w:color="auto" w:fill="auto"/>
            <w:noWrap w:val="0"/>
            <w:vAlign w:val="top"/>
          </w:tcPr>
          <w:p w14:paraId="2BC49B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Traseul</w:t>
            </w:r>
          </w:p>
        </w:tc>
      </w:tr>
      <w:tr w14:paraId="0627D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809" w:type="dxa"/>
            <w:shd w:val="clear" w:color="auto" w:fill="auto"/>
            <w:noWrap w:val="0"/>
            <w:vAlign w:val="top"/>
          </w:tcPr>
          <w:p w14:paraId="0E7188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  <w:shd w:val="clear" w:color="auto" w:fill="auto"/>
            <w:noWrap w:val="0"/>
            <w:vAlign w:val="top"/>
          </w:tcPr>
          <w:p w14:paraId="17B08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Drumul Național 76</w:t>
            </w:r>
          </w:p>
        </w:tc>
        <w:tc>
          <w:tcPr>
            <w:tcW w:w="3117" w:type="dxa"/>
            <w:shd w:val="clear" w:color="auto" w:fill="auto"/>
            <w:noWrap w:val="0"/>
            <w:vAlign w:val="top"/>
          </w:tcPr>
          <w:p w14:paraId="6B6C3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Deva – Oradea </w:t>
            </w:r>
          </w:p>
        </w:tc>
      </w:tr>
      <w:tr w14:paraId="3760C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809" w:type="dxa"/>
            <w:shd w:val="clear" w:color="auto" w:fill="auto"/>
            <w:noWrap w:val="0"/>
            <w:vAlign w:val="top"/>
          </w:tcPr>
          <w:p w14:paraId="458536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  <w:noWrap w:val="0"/>
            <w:vAlign w:val="top"/>
          </w:tcPr>
          <w:p w14:paraId="4AFA9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auto"/>
            <w:noWrap w:val="0"/>
            <w:vAlign w:val="top"/>
          </w:tcPr>
          <w:p w14:paraId="24FF32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468617">
      <w:pPr>
        <w:jc w:val="both"/>
        <w:rPr>
          <w:rFonts w:ascii="Times New Roman" w:hAnsi="Times New Roman"/>
          <w:sz w:val="24"/>
          <w:szCs w:val="24"/>
        </w:rPr>
      </w:pPr>
    </w:p>
    <w:p w14:paraId="7D0F1C41">
      <w:pPr>
        <w:jc w:val="both"/>
        <w:rPr>
          <w:rFonts w:ascii="Times New Roman" w:hAnsi="Times New Roman"/>
          <w:sz w:val="24"/>
          <w:szCs w:val="24"/>
        </w:rPr>
      </w:pPr>
    </w:p>
    <w:p w14:paraId="154A2264">
      <w:pPr>
        <w:jc w:val="both"/>
        <w:rPr>
          <w:rFonts w:ascii="Times New Roman" w:hAnsi="Times New Roman"/>
          <w:sz w:val="24"/>
          <w:szCs w:val="24"/>
        </w:rPr>
      </w:pPr>
    </w:p>
    <w:p w14:paraId="75E57F4D">
      <w:pPr>
        <w:pStyle w:val="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Drumuri de interes local.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2340"/>
        <w:gridCol w:w="5485"/>
      </w:tblGrid>
      <w:tr w14:paraId="44CC3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trHeight w:val="566" w:hRule="atLeast"/>
        </w:trPr>
        <w:tc>
          <w:tcPr>
            <w:tcW w:w="1525" w:type="dxa"/>
            <w:shd w:val="clear" w:color="auto" w:fill="auto"/>
            <w:noWrap w:val="0"/>
            <w:vAlign w:val="top"/>
          </w:tcPr>
          <w:p w14:paraId="698F0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6C33EF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Denumire drum</w:t>
            </w:r>
          </w:p>
        </w:tc>
        <w:tc>
          <w:tcPr>
            <w:tcW w:w="5485" w:type="dxa"/>
            <w:shd w:val="clear" w:color="auto" w:fill="auto"/>
            <w:noWrap w:val="0"/>
            <w:vAlign w:val="top"/>
          </w:tcPr>
          <w:p w14:paraId="7F532E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Traseul</w:t>
            </w:r>
          </w:p>
        </w:tc>
      </w:tr>
      <w:tr w14:paraId="1DB5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25" w:type="dxa"/>
            <w:shd w:val="clear" w:color="auto" w:fill="auto"/>
            <w:noWrap w:val="0"/>
            <w:vAlign w:val="top"/>
          </w:tcPr>
          <w:p w14:paraId="764D27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8FE70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DC244</w:t>
            </w:r>
          </w:p>
        </w:tc>
        <w:tc>
          <w:tcPr>
            <w:tcW w:w="5485" w:type="dxa"/>
            <w:shd w:val="clear" w:color="auto" w:fill="auto"/>
            <w:noWrap w:val="0"/>
            <w:vAlign w:val="top"/>
          </w:tcPr>
          <w:p w14:paraId="317488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Vașcău – Câmp – Câmp-Moți </w:t>
            </w:r>
          </w:p>
        </w:tc>
      </w:tr>
      <w:tr w14:paraId="01EEA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25" w:type="dxa"/>
            <w:shd w:val="clear" w:color="auto" w:fill="auto"/>
            <w:noWrap w:val="0"/>
            <w:vAlign w:val="top"/>
          </w:tcPr>
          <w:p w14:paraId="2967B5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6895E1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DC245</w:t>
            </w:r>
          </w:p>
        </w:tc>
        <w:tc>
          <w:tcPr>
            <w:tcW w:w="5485" w:type="dxa"/>
            <w:shd w:val="clear" w:color="auto" w:fill="auto"/>
            <w:noWrap w:val="0"/>
            <w:vAlign w:val="top"/>
          </w:tcPr>
          <w:p w14:paraId="001EF0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Câmp – Colești – DC243</w:t>
            </w:r>
          </w:p>
        </w:tc>
      </w:tr>
      <w:tr w14:paraId="4F4D2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25" w:type="dxa"/>
            <w:shd w:val="clear" w:color="auto" w:fill="auto"/>
            <w:noWrap w:val="0"/>
            <w:vAlign w:val="top"/>
          </w:tcPr>
          <w:p w14:paraId="0C26C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3C090C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DC259</w:t>
            </w:r>
          </w:p>
        </w:tc>
        <w:tc>
          <w:tcPr>
            <w:tcW w:w="5485" w:type="dxa"/>
            <w:shd w:val="clear" w:color="auto" w:fill="auto"/>
            <w:noWrap w:val="0"/>
            <w:vAlign w:val="top"/>
          </w:tcPr>
          <w:p w14:paraId="7D3199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Vașcău – Vărzarii de Jos</w:t>
            </w:r>
          </w:p>
        </w:tc>
      </w:tr>
      <w:tr w14:paraId="08BC4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25" w:type="dxa"/>
            <w:shd w:val="clear" w:color="auto" w:fill="auto"/>
            <w:noWrap w:val="0"/>
            <w:vAlign w:val="top"/>
          </w:tcPr>
          <w:p w14:paraId="4837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07AAAB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DC260</w:t>
            </w:r>
          </w:p>
        </w:tc>
        <w:tc>
          <w:tcPr>
            <w:tcW w:w="5485" w:type="dxa"/>
            <w:shd w:val="clear" w:color="auto" w:fill="auto"/>
            <w:noWrap w:val="0"/>
            <w:vAlign w:val="top"/>
          </w:tcPr>
          <w:p w14:paraId="5B7E75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Vașcău – Vărzarii de Sus</w:t>
            </w:r>
          </w:p>
        </w:tc>
      </w:tr>
    </w:tbl>
    <w:p w14:paraId="4D342E53">
      <w:pPr>
        <w:jc w:val="both"/>
        <w:rPr>
          <w:rFonts w:ascii="Times New Roman" w:hAnsi="Times New Roman"/>
          <w:sz w:val="24"/>
          <w:szCs w:val="24"/>
        </w:rPr>
      </w:pPr>
    </w:p>
    <w:p w14:paraId="08D5AC67">
      <w:pPr>
        <w:jc w:val="both"/>
        <w:rPr>
          <w:rFonts w:ascii="Times New Roman" w:hAnsi="Times New Roman"/>
          <w:sz w:val="24"/>
          <w:szCs w:val="24"/>
        </w:rPr>
      </w:pPr>
    </w:p>
    <w:p w14:paraId="0AA65D4E">
      <w:pPr>
        <w:jc w:val="both"/>
        <w:rPr>
          <w:rFonts w:ascii="Times New Roman" w:hAnsi="Times New Roman"/>
          <w:sz w:val="24"/>
          <w:szCs w:val="24"/>
        </w:rPr>
      </w:pPr>
    </w:p>
    <w:p w14:paraId="594B7A61">
      <w:pPr>
        <w:jc w:val="both"/>
        <w:rPr>
          <w:rFonts w:ascii="Times New Roman" w:hAnsi="Times New Roman"/>
          <w:sz w:val="24"/>
          <w:szCs w:val="24"/>
        </w:rPr>
      </w:pPr>
    </w:p>
    <w:p w14:paraId="4DF29152">
      <w:pPr>
        <w:jc w:val="both"/>
        <w:rPr>
          <w:rFonts w:ascii="Times New Roman" w:hAnsi="Times New Roman"/>
          <w:sz w:val="24"/>
          <w:szCs w:val="24"/>
        </w:rPr>
      </w:pPr>
    </w:p>
    <w:p w14:paraId="7CA6CEA1">
      <w:pPr>
        <w:jc w:val="both"/>
        <w:rPr>
          <w:rFonts w:ascii="Times New Roman" w:hAnsi="Times New Roman"/>
          <w:sz w:val="24"/>
          <w:szCs w:val="24"/>
        </w:rPr>
      </w:pPr>
    </w:p>
    <w:p w14:paraId="4A027BC5">
      <w:pPr>
        <w:jc w:val="both"/>
        <w:rPr>
          <w:rFonts w:ascii="Times New Roman" w:hAnsi="Times New Roman"/>
          <w:sz w:val="24"/>
          <w:szCs w:val="24"/>
        </w:rPr>
      </w:pPr>
    </w:p>
    <w:p w14:paraId="0BD7CB41">
      <w:pPr>
        <w:jc w:val="both"/>
        <w:rPr>
          <w:rFonts w:ascii="Times New Roman" w:hAnsi="Times New Roman"/>
          <w:sz w:val="24"/>
          <w:szCs w:val="24"/>
        </w:rPr>
      </w:pPr>
    </w:p>
    <w:p w14:paraId="03B077BD">
      <w:pPr>
        <w:jc w:val="both"/>
        <w:rPr>
          <w:rFonts w:ascii="Times New Roman" w:hAnsi="Times New Roman"/>
          <w:sz w:val="24"/>
          <w:szCs w:val="24"/>
        </w:rPr>
      </w:pPr>
    </w:p>
    <w:p w14:paraId="03D260EC">
      <w:pPr>
        <w:jc w:val="both"/>
        <w:rPr>
          <w:rFonts w:ascii="Times New Roman" w:hAnsi="Times New Roman"/>
          <w:sz w:val="24"/>
          <w:szCs w:val="24"/>
        </w:rPr>
      </w:pPr>
    </w:p>
    <w:p w14:paraId="352C0317">
      <w:pPr>
        <w:jc w:val="both"/>
        <w:rPr>
          <w:rFonts w:ascii="Times New Roman" w:hAnsi="Times New Roman"/>
          <w:sz w:val="24"/>
          <w:szCs w:val="24"/>
        </w:rPr>
      </w:pPr>
    </w:p>
    <w:p w14:paraId="757803C6">
      <w:pPr>
        <w:jc w:val="both"/>
        <w:rPr>
          <w:rFonts w:ascii="Times New Roman" w:hAnsi="Times New Roman"/>
          <w:sz w:val="24"/>
          <w:szCs w:val="24"/>
        </w:rPr>
      </w:pPr>
    </w:p>
    <w:p w14:paraId="0448F9AB">
      <w:pPr>
        <w:jc w:val="both"/>
        <w:rPr>
          <w:rFonts w:ascii="Times New Roman" w:hAnsi="Times New Roman"/>
          <w:sz w:val="24"/>
          <w:szCs w:val="24"/>
        </w:rPr>
      </w:pPr>
    </w:p>
    <w:p w14:paraId="7DAD84C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Anexa 7b  la Statutul orașului Vașcău</w:t>
      </w:r>
    </w:p>
    <w:p w14:paraId="04AECDE0">
      <w:pPr>
        <w:jc w:val="right"/>
        <w:rPr>
          <w:rFonts w:ascii="Times New Roman" w:hAnsi="Times New Roman"/>
          <w:sz w:val="24"/>
          <w:szCs w:val="24"/>
        </w:rPr>
      </w:pPr>
    </w:p>
    <w:p w14:paraId="4DE9338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Reteaua de cai ferate de pe raza localitatii Vascau</w:t>
      </w:r>
    </w:p>
    <w:tbl>
      <w:tblPr>
        <w:tblStyle w:val="3"/>
        <w:tblW w:w="9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3060"/>
        <w:gridCol w:w="1829"/>
        <w:gridCol w:w="1591"/>
        <w:gridCol w:w="2250"/>
      </w:tblGrid>
      <w:tr w14:paraId="2DF28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15" w:type="dxa"/>
            <w:shd w:val="clear" w:color="auto" w:fill="auto"/>
            <w:noWrap w:val="0"/>
            <w:vAlign w:val="top"/>
          </w:tcPr>
          <w:p w14:paraId="7D7DD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Crt.</w:t>
            </w:r>
          </w:p>
        </w:tc>
        <w:tc>
          <w:tcPr>
            <w:tcW w:w="3060" w:type="dxa"/>
            <w:shd w:val="clear" w:color="auto" w:fill="auto"/>
            <w:noWrap w:val="0"/>
            <w:vAlign w:val="top"/>
          </w:tcPr>
          <w:p w14:paraId="2A735F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Traseu</w:t>
            </w:r>
          </w:p>
        </w:tc>
        <w:tc>
          <w:tcPr>
            <w:tcW w:w="1829" w:type="dxa"/>
            <w:shd w:val="clear" w:color="auto" w:fill="auto"/>
            <w:noWrap w:val="0"/>
            <w:vAlign w:val="top"/>
          </w:tcPr>
          <w:p w14:paraId="138AF8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Structura</w:t>
            </w:r>
          </w:p>
        </w:tc>
        <w:tc>
          <w:tcPr>
            <w:tcW w:w="1591" w:type="dxa"/>
            <w:shd w:val="clear" w:color="auto" w:fill="auto"/>
            <w:noWrap w:val="0"/>
            <w:vAlign w:val="top"/>
          </w:tcPr>
          <w:p w14:paraId="48BCB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Ecartament</w:t>
            </w:r>
          </w:p>
        </w:tc>
        <w:tc>
          <w:tcPr>
            <w:tcW w:w="2250" w:type="dxa"/>
            <w:shd w:val="clear" w:color="auto" w:fill="auto"/>
            <w:noWrap w:val="0"/>
            <w:vAlign w:val="top"/>
          </w:tcPr>
          <w:p w14:paraId="465668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Lungime pe raza localitatii Vascau km</w:t>
            </w:r>
          </w:p>
        </w:tc>
      </w:tr>
      <w:tr w14:paraId="50B07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715" w:type="dxa"/>
            <w:shd w:val="clear" w:color="auto" w:fill="auto"/>
            <w:noWrap w:val="0"/>
            <w:vAlign w:val="top"/>
          </w:tcPr>
          <w:p w14:paraId="63194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  <w:shd w:val="clear" w:color="auto" w:fill="auto"/>
            <w:noWrap w:val="0"/>
            <w:vAlign w:val="top"/>
          </w:tcPr>
          <w:p w14:paraId="579721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Ciumeghiu – Holod – Vașcău</w:t>
            </w:r>
          </w:p>
        </w:tc>
        <w:tc>
          <w:tcPr>
            <w:tcW w:w="1829" w:type="dxa"/>
            <w:shd w:val="clear" w:color="auto" w:fill="auto"/>
            <w:noWrap w:val="0"/>
            <w:vAlign w:val="top"/>
          </w:tcPr>
          <w:p w14:paraId="0DDD81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Neinteroperabila</w:t>
            </w:r>
          </w:p>
        </w:tc>
        <w:tc>
          <w:tcPr>
            <w:tcW w:w="1591" w:type="dxa"/>
            <w:shd w:val="clear" w:color="auto" w:fill="auto"/>
            <w:noWrap w:val="0"/>
            <w:vAlign w:val="top"/>
          </w:tcPr>
          <w:p w14:paraId="491578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1435mm</w:t>
            </w:r>
          </w:p>
        </w:tc>
        <w:tc>
          <w:tcPr>
            <w:tcW w:w="2250" w:type="dxa"/>
            <w:shd w:val="clear" w:color="auto" w:fill="auto"/>
            <w:noWrap w:val="0"/>
            <w:vAlign w:val="top"/>
          </w:tcPr>
          <w:p w14:paraId="2A2FD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2A02BF47">
      <w:pPr>
        <w:jc w:val="both"/>
        <w:rPr>
          <w:rFonts w:ascii="Times New Roman" w:hAnsi="Times New Roman"/>
          <w:sz w:val="24"/>
          <w:szCs w:val="24"/>
        </w:rPr>
      </w:pPr>
    </w:p>
    <w:p w14:paraId="160FF844">
      <w:pPr>
        <w:jc w:val="center"/>
        <w:rPr>
          <w:rFonts w:ascii="Times New Roman" w:hAnsi="Times New Roman"/>
          <w:sz w:val="24"/>
          <w:szCs w:val="24"/>
        </w:rPr>
      </w:pPr>
    </w:p>
    <w:p w14:paraId="3785885A">
      <w:pPr>
        <w:jc w:val="both"/>
        <w:rPr>
          <w:rFonts w:ascii="Times New Roman" w:hAnsi="Times New Roman"/>
          <w:sz w:val="24"/>
          <w:szCs w:val="24"/>
        </w:rPr>
      </w:pPr>
    </w:p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4A36F">
    <w:pPr>
      <w:pStyle w:val="4"/>
      <w:spacing w:after="0"/>
      <w:rPr>
        <w:lang w:val="ro-RO"/>
      </w:rPr>
    </w:pPr>
    <w:r>
      <w:rPr>
        <w:lang w:val="ro-RO"/>
      </w:rPr>
      <w:t>PREȘEDINTE   DE ȘEDINȚĂ                                                               CONTRASEMNEAZĂ</w:t>
    </w:r>
  </w:p>
  <w:p w14:paraId="505162EF">
    <w:pPr>
      <w:pStyle w:val="4"/>
      <w:spacing w:after="0"/>
      <w:rPr>
        <w:lang w:val="ro-RO"/>
      </w:rPr>
    </w:pPr>
    <w:r>
      <w:rPr>
        <w:lang w:val="ro-RO"/>
      </w:rPr>
      <w:t>LAZA-MATIUȚA  LIVIU                                                      SECRETAR  GENERAL UAT  ORAȘ VAȘCĂU</w:t>
    </w:r>
  </w:p>
  <w:p w14:paraId="590C3169">
    <w:pPr>
      <w:pStyle w:val="4"/>
      <w:spacing w:after="0"/>
      <w:rPr>
        <w:lang w:val="ro-RO"/>
      </w:rPr>
    </w:pPr>
    <w:r>
      <w:rPr>
        <w:lang w:val="ro-RO"/>
      </w:rPr>
      <w:t xml:space="preserve">                                                                                                               POP  RODICA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AC0B0">
    <w:pPr>
      <w:pStyle w:val="5"/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5245735</wp:posOffset>
          </wp:positionH>
          <wp:positionV relativeFrom="margin">
            <wp:posOffset>-809625</wp:posOffset>
          </wp:positionV>
          <wp:extent cx="574040" cy="808355"/>
          <wp:effectExtent l="0" t="0" r="16510" b="1079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rcRect b="6015"/>
                  <a:stretch>
                    <a:fillRect/>
                  </a:stretch>
                </pic:blipFill>
                <pic:spPr>
                  <a:xfrm>
                    <a:off x="0" y="0"/>
                    <a:ext cx="574040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CONSILIUL LOCAL AL ORAȘULUI VAȘCĂU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D95697"/>
    <w:multiLevelType w:val="multilevel"/>
    <w:tmpl w:val="75D95697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BD2"/>
    <w:rsid w:val="00064158"/>
    <w:rsid w:val="001A0919"/>
    <w:rsid w:val="00234748"/>
    <w:rsid w:val="00380381"/>
    <w:rsid w:val="003E5122"/>
    <w:rsid w:val="00474D19"/>
    <w:rsid w:val="00565EC7"/>
    <w:rsid w:val="0062615C"/>
    <w:rsid w:val="00706E9E"/>
    <w:rsid w:val="00733EAF"/>
    <w:rsid w:val="008E42F4"/>
    <w:rsid w:val="009C7BD2"/>
    <w:rsid w:val="00B167EA"/>
    <w:rsid w:val="00BD23E1"/>
    <w:rsid w:val="00F96E43"/>
    <w:rsid w:val="00FD22C5"/>
    <w:rsid w:val="22DA08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qFormat="1" w:unhideWhenUsed="0" w:uiPriority="34" w:semiHidden="0" w:name="List Paragraph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4">
    <w:name w:val="footer"/>
    <w:basedOn w:val="1"/>
    <w:link w:val="9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8"/>
    <w:unhideWhenUsed/>
    <w:uiPriority w:val="99"/>
    <w:pPr>
      <w:tabs>
        <w:tab w:val="center" w:pos="4680"/>
        <w:tab w:val="right" w:pos="9360"/>
      </w:tabs>
    </w:pPr>
  </w:style>
  <w:style w:type="table" w:styleId="6">
    <w:name w:val="Table Grid"/>
    <w:basedOn w:val="3"/>
    <w:uiPriority w:val="39"/>
    <w:pPr>
      <w:spacing w:after="0" w:line="240" w:lineRule="auto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Header Char"/>
    <w:link w:val="5"/>
    <w:uiPriority w:val="99"/>
    <w:rPr>
      <w:sz w:val="22"/>
      <w:szCs w:val="22"/>
    </w:rPr>
  </w:style>
  <w:style w:type="character" w:customStyle="1" w:styleId="9">
    <w:name w:val="Footer Char"/>
    <w:link w:val="4"/>
    <w:uiPriority w:val="99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105</Words>
  <Characters>499</Characters>
  <Lines>4</Lines>
  <Paragraphs>1</Paragraphs>
  <TotalTime>0</TotalTime>
  <ScaleCrop>false</ScaleCrop>
  <LinksUpToDate>false</LinksUpToDate>
  <CharactersWithSpaces>574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2021-12-08T15:31:00Z</dcterms:created>
  <dc:creator>PC</dc:creator>
  <cp:lastModifiedBy>USER</cp:lastModifiedBy>
  <cp:lastPrinted>2021-12-27T12:59:00Z</cp:lastPrinted>
  <dcterms:modified xsi:type="dcterms:W3CDTF">2026-10-14T05:56:32Z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4717EA0410264B31BEE38CBA41E3225F_13</vt:lpwstr>
  </property>
</Properties>
</file>